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15B" w:rsidRPr="00A06927" w:rsidRDefault="00F64816" w:rsidP="00A0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>Муниципальное</w:t>
      </w:r>
      <w:r>
        <w:rPr>
          <w:rFonts w:ascii="Times New Roman" w:hAnsi="Times New Roman" w:cs="Times New Roman"/>
          <w:sz w:val="28"/>
          <w:szCs w:val="28"/>
        </w:rPr>
        <w:t xml:space="preserve"> казенное </w:t>
      </w:r>
      <w:r w:rsidRPr="00A06927">
        <w:rPr>
          <w:rFonts w:ascii="Times New Roman" w:hAnsi="Times New Roman" w:cs="Times New Roman"/>
          <w:sz w:val="28"/>
          <w:szCs w:val="28"/>
        </w:rPr>
        <w:t>дошкольное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06927">
        <w:rPr>
          <w:rFonts w:ascii="Times New Roman" w:hAnsi="Times New Roman" w:cs="Times New Roman"/>
          <w:sz w:val="28"/>
          <w:szCs w:val="28"/>
        </w:rPr>
        <w:t>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A06927" w:rsidRPr="00A06927" w:rsidRDefault="00A06927" w:rsidP="00A0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>детский сад №2</w:t>
      </w:r>
      <w:r w:rsidR="00F64816">
        <w:rPr>
          <w:rFonts w:ascii="Times New Roman" w:hAnsi="Times New Roman" w:cs="Times New Roman"/>
          <w:sz w:val="28"/>
          <w:szCs w:val="28"/>
        </w:rPr>
        <w:t>, г. Татарска</w:t>
      </w:r>
    </w:p>
    <w:p w:rsidR="00A06927" w:rsidRPr="00A06927" w:rsidRDefault="00A06927" w:rsidP="00A06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927" w:rsidRPr="00A06927" w:rsidRDefault="00A06927" w:rsidP="00A0692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29761" cy="5727031"/>
            <wp:effectExtent l="0" t="0" r="0" b="0"/>
            <wp:docPr id="1" name="Рисунок 1" descr="F:\математика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атематика\img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3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816" w:rsidRDefault="00F64816" w:rsidP="00A069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A06927" w:rsidRPr="00A06927">
        <w:rPr>
          <w:rFonts w:ascii="Times New Roman" w:hAnsi="Times New Roman" w:cs="Times New Roman"/>
          <w:sz w:val="28"/>
          <w:szCs w:val="28"/>
        </w:rPr>
        <w:t>:</w:t>
      </w:r>
    </w:p>
    <w:p w:rsidR="00A06927" w:rsidRDefault="00A06927" w:rsidP="00A06927">
      <w:pPr>
        <w:jc w:val="right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 xml:space="preserve"> </w:t>
      </w:r>
      <w:r w:rsidR="00F64816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F64816" w:rsidRPr="00A06927" w:rsidRDefault="00F64816" w:rsidP="00A0692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Пономарёва И. П.</w:t>
      </w:r>
    </w:p>
    <w:p w:rsidR="00F64816" w:rsidRDefault="00F64816" w:rsidP="00A06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4816" w:rsidRDefault="00F64816" w:rsidP="00A06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927" w:rsidRDefault="00F64816" w:rsidP="00A069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06927" w:rsidRPr="00A0692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Татарск</w:t>
      </w:r>
    </w:p>
    <w:p w:rsidR="00F64816" w:rsidRPr="00A06927" w:rsidRDefault="00F64816" w:rsidP="00A069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6927" w:rsidRPr="00A06927" w:rsidRDefault="00A06927" w:rsidP="00A069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27">
        <w:rPr>
          <w:rFonts w:ascii="Times New Roman" w:hAnsi="Times New Roman" w:cs="Times New Roman"/>
          <w:b/>
          <w:sz w:val="28"/>
          <w:szCs w:val="28"/>
        </w:rPr>
        <w:t>Введение в тему проекта</w:t>
      </w:r>
    </w:p>
    <w:p w:rsidR="00A06927" w:rsidRP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 xml:space="preserve">Проблема обучения математике в современной жизни приобретает все большее значение. Это объясняется, прежде всего, бурным развитием математической науки и проникновение ее в различные области знаний. Повышение уровня творческой активности, проблемы автоматизации производства  и многое другое предполагает наличие у специалистов большинства современных профессий достаточно развитого умения четко и последовательно анализировать изучаемые процессы. Поэтому обучение в детском саду направлено, прежде всего, на воспитание у детей привычки полноценной логической аргументации окружающего. Опыт обучения свидетельствует о том, развитию логического мышления дошкольников в наибольшей мере способствует изучение начальной математики. Для математического  стиля мышления характерны четкость, кратность, расчлененность, точность и логичность мысли, умение пользоваться символикой. </w:t>
      </w:r>
    </w:p>
    <w:p w:rsidR="00A06927" w:rsidRPr="00A06927" w:rsidRDefault="00A06927" w:rsidP="00AD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27" w:rsidRPr="00A06927" w:rsidRDefault="00A06927" w:rsidP="00AD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="00F64816" w:rsidRPr="00F64816">
        <w:rPr>
          <w:rFonts w:ascii="Times New Roman" w:hAnsi="Times New Roman" w:cs="Times New Roman"/>
          <w:sz w:val="28"/>
          <w:szCs w:val="28"/>
        </w:rPr>
        <w:t>творческо-игровой</w:t>
      </w:r>
      <w:r w:rsidRPr="00A069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27" w:rsidRPr="00A06927" w:rsidRDefault="00A06927" w:rsidP="00AD71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927" w:rsidRPr="00A06927" w:rsidRDefault="00A06927" w:rsidP="00AD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проекта: </w:t>
      </w:r>
      <w:r w:rsidR="00AD71EB">
        <w:rPr>
          <w:rFonts w:ascii="Times New Roman" w:hAnsi="Times New Roman" w:cs="Times New Roman"/>
          <w:sz w:val="28"/>
          <w:szCs w:val="28"/>
        </w:rPr>
        <w:t>краткосрочный (29.10.2018-02.11.2018 гг.</w:t>
      </w:r>
      <w:r w:rsidRPr="00A06927">
        <w:rPr>
          <w:rFonts w:ascii="Times New Roman" w:hAnsi="Times New Roman" w:cs="Times New Roman"/>
          <w:sz w:val="28"/>
          <w:szCs w:val="28"/>
        </w:rPr>
        <w:t>)</w:t>
      </w:r>
      <w:r w:rsidR="00AD7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927" w:rsidRPr="00A06927" w:rsidRDefault="00A06927" w:rsidP="00AD71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927" w:rsidRPr="00A06927" w:rsidRDefault="00A06927" w:rsidP="00AD7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b/>
          <w:sz w:val="28"/>
          <w:szCs w:val="28"/>
        </w:rPr>
        <w:t xml:space="preserve"> Участники проекта: </w:t>
      </w:r>
      <w:r w:rsidRPr="00A06927">
        <w:rPr>
          <w:rFonts w:ascii="Times New Roman" w:hAnsi="Times New Roman" w:cs="Times New Roman"/>
          <w:sz w:val="28"/>
          <w:szCs w:val="28"/>
        </w:rPr>
        <w:t xml:space="preserve">дети </w:t>
      </w:r>
      <w:r w:rsidR="00AD71EB">
        <w:rPr>
          <w:rFonts w:ascii="Times New Roman" w:hAnsi="Times New Roman" w:cs="Times New Roman"/>
          <w:sz w:val="28"/>
          <w:szCs w:val="28"/>
        </w:rPr>
        <w:t>подготовительной к школе</w:t>
      </w:r>
      <w:r w:rsidRPr="00A06927">
        <w:rPr>
          <w:rFonts w:ascii="Times New Roman" w:hAnsi="Times New Roman" w:cs="Times New Roman"/>
          <w:sz w:val="28"/>
          <w:szCs w:val="28"/>
        </w:rPr>
        <w:t xml:space="preserve"> группы</w:t>
      </w:r>
      <w:r w:rsidR="00671E54">
        <w:rPr>
          <w:rFonts w:ascii="Times New Roman" w:hAnsi="Times New Roman" w:cs="Times New Roman"/>
          <w:sz w:val="28"/>
          <w:szCs w:val="28"/>
        </w:rPr>
        <w:t>, воспитатель, родители</w:t>
      </w:r>
    </w:p>
    <w:p w:rsidR="00A06927" w:rsidRP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4694" w:rsidRDefault="00524694" w:rsidP="00AD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927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b/>
          <w:sz w:val="28"/>
          <w:szCs w:val="28"/>
        </w:rPr>
        <w:t>проекта</w:t>
      </w:r>
    </w:p>
    <w:p w:rsidR="00A06927" w:rsidRP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 xml:space="preserve">Проблема усвоения знаний по математике актуальна из-за недостаточности занятий, дети быстро забывают пройденный материал. Необходимость создания  данного проекта направлено на более углубленное усвоение знаний и умений, применение знаний в данной ситуации, в повседневной жизни. Для этого создаются специальные условия, подключаются родители. Важно  привить детям любовь к математике. Показать ее значимость вокруг нас.  Ее важное участие во всех видах деятельности. Проводя занятия по другим    видам деятельности доказать детям, что и здесь необходимы знания по математике. В наше время математика в той или иной мере нужна огромному числу людей различных профессий.  Особая роль математики – в умственном воспитании, в развитии интеллекта. Это объясняется тем , что результатами обучения математики </w:t>
      </w:r>
      <w:r w:rsidRPr="00A06927">
        <w:rPr>
          <w:rFonts w:ascii="Times New Roman" w:hAnsi="Times New Roman" w:cs="Times New Roman"/>
          <w:sz w:val="28"/>
          <w:szCs w:val="28"/>
        </w:rPr>
        <w:lastRenderedPageBreak/>
        <w:t xml:space="preserve">являются не только знания , но и определенный    стиль мышления. Математика по праву занимает очень большое место в системе дошкольного образования. Она оттачивает ум ребенка, развивает гибкость мышления, учит логике. </w:t>
      </w:r>
    </w:p>
    <w:p w:rsidR="00A06927" w:rsidRP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rPr>
          <w:rFonts w:ascii="Times New Roman" w:hAnsi="Times New Roman" w:cs="Times New Roman"/>
          <w:b/>
          <w:sz w:val="28"/>
          <w:szCs w:val="28"/>
        </w:rPr>
      </w:pPr>
      <w:r w:rsidRPr="00A06927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Pr="00A06927">
        <w:rPr>
          <w:rFonts w:ascii="Times New Roman" w:hAnsi="Times New Roman" w:cs="Times New Roman"/>
          <w:sz w:val="28"/>
          <w:szCs w:val="28"/>
        </w:rPr>
        <w:t>Развитие</w:t>
      </w:r>
      <w:r w:rsidR="00524694">
        <w:rPr>
          <w:rFonts w:ascii="Times New Roman" w:hAnsi="Times New Roman" w:cs="Times New Roman"/>
          <w:sz w:val="28"/>
          <w:szCs w:val="28"/>
        </w:rPr>
        <w:t xml:space="preserve"> </w:t>
      </w:r>
      <w:r w:rsidRPr="00A06927">
        <w:rPr>
          <w:rFonts w:ascii="Times New Roman" w:hAnsi="Times New Roman" w:cs="Times New Roman"/>
          <w:sz w:val="28"/>
          <w:szCs w:val="28"/>
        </w:rPr>
        <w:t xml:space="preserve">элементов логического мышления и творческих способностей у детей </w:t>
      </w:r>
      <w:r w:rsidR="00F64816">
        <w:rPr>
          <w:rFonts w:ascii="Times New Roman" w:hAnsi="Times New Roman" w:cs="Times New Roman"/>
          <w:sz w:val="28"/>
          <w:szCs w:val="28"/>
        </w:rPr>
        <w:t>подготовительной к школе группы</w:t>
      </w:r>
      <w:r w:rsidRPr="00A06927">
        <w:rPr>
          <w:rFonts w:ascii="Times New Roman" w:hAnsi="Times New Roman" w:cs="Times New Roman"/>
          <w:sz w:val="28"/>
          <w:szCs w:val="28"/>
        </w:rPr>
        <w:t>.</w:t>
      </w:r>
    </w:p>
    <w:p w:rsidR="00A06927" w:rsidRPr="00A06927" w:rsidRDefault="00A06927" w:rsidP="00A06927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692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Задачи проекта:</w:t>
      </w:r>
    </w:p>
    <w:p w:rsidR="00A06927" w:rsidRPr="00A06927" w:rsidRDefault="00A06927" w:rsidP="00A069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</w:p>
    <w:p w:rsidR="00A06927" w:rsidRPr="00A06927" w:rsidRDefault="00A06927" w:rsidP="00A0692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sz w:val="28"/>
          <w:szCs w:val="28"/>
        </w:rPr>
        <w:t>Расширить и систематизировать знания детей по разделу ФЭМП.</w:t>
      </w:r>
    </w:p>
    <w:p w:rsidR="00A06927" w:rsidRPr="00A06927" w:rsidRDefault="00A06927" w:rsidP="00A06927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>Учить способам практической деятельности в области математики.</w:t>
      </w:r>
    </w:p>
    <w:p w:rsidR="00A06927" w:rsidRPr="00A06927" w:rsidRDefault="00A06927" w:rsidP="00A069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</w:p>
    <w:p w:rsidR="00A06927" w:rsidRPr="00A06927" w:rsidRDefault="00A06927" w:rsidP="00A0692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>Развивать познавательные процессы: восприятие, память, логическое мышление, внимание, воображение, волю;</w:t>
      </w:r>
    </w:p>
    <w:p w:rsidR="00A06927" w:rsidRPr="00A06927" w:rsidRDefault="00A06927" w:rsidP="00A06927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06927">
        <w:rPr>
          <w:rFonts w:ascii="Times New Roman" w:hAnsi="Times New Roman" w:cs="Times New Roman"/>
          <w:sz w:val="28"/>
          <w:szCs w:val="28"/>
        </w:rPr>
        <w:t>Развивать творческие способности детей.</w:t>
      </w:r>
    </w:p>
    <w:p w:rsidR="00A06927" w:rsidRPr="00A06927" w:rsidRDefault="00A06927" w:rsidP="00A069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</w:t>
      </w:r>
    </w:p>
    <w:p w:rsidR="00A06927" w:rsidRPr="00A06927" w:rsidRDefault="00A06927" w:rsidP="00A06927">
      <w:pPr>
        <w:pStyle w:val="a6"/>
        <w:numPr>
          <w:ilvl w:val="0"/>
          <w:numId w:val="4"/>
        </w:numPr>
        <w:jc w:val="left"/>
        <w:rPr>
          <w:rFonts w:ascii="Times New Roman" w:hAnsi="Times New Roman" w:cs="Times New Roman"/>
          <w:szCs w:val="28"/>
        </w:rPr>
      </w:pPr>
      <w:r w:rsidRPr="00A06927">
        <w:rPr>
          <w:rFonts w:ascii="Times New Roman" w:hAnsi="Times New Roman" w:cs="Times New Roman"/>
          <w:szCs w:val="28"/>
        </w:rPr>
        <w:t>формировать у детей интерес к разнообразной интеллектуальной деятельности.</w:t>
      </w:r>
    </w:p>
    <w:p w:rsidR="00A06927" w:rsidRPr="00A06927" w:rsidRDefault="00A06927" w:rsidP="00A06927">
      <w:pPr>
        <w:pStyle w:val="a6"/>
        <w:ind w:left="720"/>
        <w:jc w:val="left"/>
        <w:rPr>
          <w:rFonts w:ascii="Times New Roman" w:hAnsi="Times New Roman" w:cs="Times New Roman"/>
          <w:szCs w:val="28"/>
        </w:rPr>
      </w:pPr>
    </w:p>
    <w:p w:rsidR="00A06927" w:rsidRPr="00A06927" w:rsidRDefault="00A06927" w:rsidP="00A0692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b/>
          <w:sz w:val="28"/>
          <w:szCs w:val="28"/>
        </w:rPr>
        <w:t>Основные принципы реализации проекта</w:t>
      </w:r>
    </w:p>
    <w:p w:rsidR="00A06927" w:rsidRPr="00A06927" w:rsidRDefault="00A06927" w:rsidP="00A06927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06927">
        <w:rPr>
          <w:b/>
          <w:sz w:val="28"/>
          <w:szCs w:val="28"/>
        </w:rPr>
        <w:t>Доступность</w:t>
      </w:r>
      <w:r w:rsidRPr="00A06927">
        <w:rPr>
          <w:sz w:val="28"/>
          <w:szCs w:val="28"/>
        </w:rPr>
        <w:t xml:space="preserve"> (соответствие дидактической задачи возрастным и индивидуальным возможностям дошкольников);</w:t>
      </w:r>
    </w:p>
    <w:p w:rsidR="00A06927" w:rsidRPr="00A06927" w:rsidRDefault="00A06927" w:rsidP="00A06927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06927">
        <w:rPr>
          <w:b/>
          <w:sz w:val="28"/>
          <w:szCs w:val="28"/>
        </w:rPr>
        <w:t>Повторяемость</w:t>
      </w:r>
      <w:r w:rsidRPr="00A06927">
        <w:rPr>
          <w:sz w:val="28"/>
          <w:szCs w:val="28"/>
        </w:rPr>
        <w:t xml:space="preserve"> (закрепление и усложнение одной и той же игры);</w:t>
      </w:r>
    </w:p>
    <w:p w:rsidR="00A06927" w:rsidRPr="00A06927" w:rsidRDefault="00A06927" w:rsidP="00A06927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06927">
        <w:rPr>
          <w:b/>
          <w:sz w:val="28"/>
          <w:szCs w:val="28"/>
        </w:rPr>
        <w:t>Актуальность дидактического материала</w:t>
      </w:r>
      <w:r w:rsidRPr="00A06927">
        <w:rPr>
          <w:sz w:val="28"/>
          <w:szCs w:val="28"/>
        </w:rPr>
        <w:t xml:space="preserve"> (актуальные формулировки математических задач, наглядные пособия и др.) собственно помогает детям воспринимать задания как игру, чувствовать заинтересованность в получении верного результата, стремиться к лучшему из возможных решений;</w:t>
      </w:r>
    </w:p>
    <w:p w:rsidR="00A06927" w:rsidRPr="00A06927" w:rsidRDefault="00A06927" w:rsidP="00A06927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06927">
        <w:rPr>
          <w:b/>
          <w:sz w:val="28"/>
          <w:szCs w:val="28"/>
        </w:rPr>
        <w:t>Коллективность</w:t>
      </w:r>
      <w:r w:rsidRPr="00A06927">
        <w:rPr>
          <w:sz w:val="28"/>
          <w:szCs w:val="28"/>
        </w:rPr>
        <w:t xml:space="preserve"> (позволяет сплотить детский коллектив в единую группу, в единый организм, способный решать задачи более высокого </w:t>
      </w:r>
      <w:r w:rsidRPr="00A06927">
        <w:rPr>
          <w:sz w:val="28"/>
          <w:szCs w:val="28"/>
        </w:rPr>
        <w:lastRenderedPageBreak/>
        <w:t>уровня, нежели доступные одному ребенку, и зачастую – более сложные);</w:t>
      </w:r>
    </w:p>
    <w:p w:rsidR="00A06927" w:rsidRPr="00A06927" w:rsidRDefault="00A06927" w:rsidP="00A06927">
      <w:pPr>
        <w:pStyle w:val="a5"/>
        <w:numPr>
          <w:ilvl w:val="0"/>
          <w:numId w:val="4"/>
        </w:numPr>
        <w:spacing w:after="0" w:line="360" w:lineRule="auto"/>
        <w:jc w:val="both"/>
        <w:rPr>
          <w:sz w:val="28"/>
          <w:szCs w:val="28"/>
        </w:rPr>
      </w:pPr>
      <w:r w:rsidRPr="00A06927">
        <w:rPr>
          <w:b/>
          <w:sz w:val="28"/>
          <w:szCs w:val="28"/>
        </w:rPr>
        <w:t xml:space="preserve">Соревновательность </w:t>
      </w:r>
      <w:r w:rsidRPr="00A06927">
        <w:rPr>
          <w:sz w:val="28"/>
          <w:szCs w:val="28"/>
        </w:rPr>
        <w:t>(создает у ребёнка или подгруппы стремление выполнить задание быстрее и качественнее конкурентов, что позволяет сократить время на выполнение задания с одной стороны, и добиться реально приемлемого результата с другой);</w:t>
      </w:r>
    </w:p>
    <w:p w:rsidR="00A06927" w:rsidRPr="00A06927" w:rsidRDefault="00A06927" w:rsidP="00A06927">
      <w:pPr>
        <w:spacing w:after="0" w:line="360" w:lineRule="auto"/>
        <w:ind w:left="435"/>
        <w:rPr>
          <w:rFonts w:ascii="Times New Roman" w:eastAsia="Times New Roman" w:hAnsi="Times New Roman" w:cs="Times New Roman"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b/>
          <w:sz w:val="28"/>
          <w:szCs w:val="28"/>
        </w:rPr>
        <w:t>Элемент новизны</w:t>
      </w:r>
      <w:r w:rsidRPr="00A06927">
        <w:rPr>
          <w:rFonts w:ascii="Times New Roman" w:eastAsia="Times New Roman" w:hAnsi="Times New Roman" w:cs="Times New Roman"/>
          <w:sz w:val="28"/>
          <w:szCs w:val="28"/>
        </w:rPr>
        <w:t xml:space="preserve"> (внесение новых атрибутов, схем, образцов, возможность проявления творчества, изменение правил).</w:t>
      </w:r>
    </w:p>
    <w:p w:rsidR="00A06927" w:rsidRPr="00A06927" w:rsidRDefault="00A06927" w:rsidP="00A06927">
      <w:pPr>
        <w:spacing w:after="0" w:line="360" w:lineRule="auto"/>
        <w:ind w:left="43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b/>
          <w:sz w:val="28"/>
          <w:szCs w:val="28"/>
        </w:rPr>
        <w:t>Средства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A06927" w:rsidRPr="00A06927" w:rsidRDefault="00A06927" w:rsidP="00A0692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06927">
        <w:rPr>
          <w:rFonts w:ascii="Times New Roman" w:eastAsia="Times New Roman" w:hAnsi="Times New Roman" w:cs="Times New Roman"/>
          <w:sz w:val="28"/>
          <w:szCs w:val="28"/>
        </w:rPr>
        <w:t>В качестве средств обучения, с учётом возрастных особенностей детей, используются следующие развивающие игры с математическим содержанием:</w:t>
      </w:r>
    </w:p>
    <w:p w:rsidR="00A06927" w:rsidRPr="00A06927" w:rsidRDefault="00A06927" w:rsidP="00A0692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jc w:val="center"/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</w:pPr>
      <w:r w:rsidRPr="00A06927">
        <w:rPr>
          <w:rFonts w:ascii="Times New Roman" w:hAnsi="Times New Roman" w:cs="Times New Roman"/>
          <w:b/>
          <w:sz w:val="28"/>
          <w:szCs w:val="28"/>
        </w:rPr>
        <w:t>Методы и приемы в</w:t>
      </w:r>
      <w:r w:rsidRPr="00A06927">
        <w:rPr>
          <w:rFonts w:ascii="Times New Roman" w:eastAsia="SimSun" w:hAnsi="Times New Roman" w:cs="Times New Roman"/>
          <w:b/>
          <w:color w:val="000000"/>
          <w:kern w:val="1"/>
          <w:sz w:val="28"/>
          <w:szCs w:val="28"/>
          <w:lang w:eastAsia="hi-IN" w:bidi="hi-IN"/>
        </w:rPr>
        <w:t>заимодействия педагога с детьми в ходе проекта:</w:t>
      </w:r>
    </w:p>
    <w:tbl>
      <w:tblPr>
        <w:tblStyle w:val="a8"/>
        <w:tblpPr w:leftFromText="180" w:rightFromText="180" w:vertAnchor="text" w:horzAnchor="margin" w:tblpY="511"/>
        <w:tblW w:w="0" w:type="auto"/>
        <w:tblLook w:val="04A0" w:firstRow="1" w:lastRow="0" w:firstColumn="1" w:lastColumn="0" w:noHBand="0" w:noVBand="1"/>
      </w:tblPr>
      <w:tblGrid>
        <w:gridCol w:w="4385"/>
        <w:gridCol w:w="4400"/>
      </w:tblGrid>
      <w:tr w:rsidR="00A06927" w:rsidRPr="00A06927" w:rsidTr="004B59AE">
        <w:tc>
          <w:tcPr>
            <w:tcW w:w="4385" w:type="dxa"/>
          </w:tcPr>
          <w:p w:rsidR="00A06927" w:rsidRPr="00A06927" w:rsidRDefault="00A06927" w:rsidP="004B59A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6927">
              <w:rPr>
                <w:b/>
                <w:sz w:val="28"/>
                <w:szCs w:val="28"/>
              </w:rPr>
              <w:t>Словесные</w:t>
            </w:r>
          </w:p>
        </w:tc>
        <w:tc>
          <w:tcPr>
            <w:tcW w:w="4400" w:type="dxa"/>
          </w:tcPr>
          <w:p w:rsidR="00A06927" w:rsidRPr="00A06927" w:rsidRDefault="00A06927" w:rsidP="004B59AE">
            <w:pPr>
              <w:pStyle w:val="a5"/>
              <w:jc w:val="center"/>
              <w:rPr>
                <w:sz w:val="28"/>
                <w:szCs w:val="28"/>
              </w:rPr>
            </w:pPr>
            <w:r w:rsidRPr="00A06927">
              <w:rPr>
                <w:sz w:val="28"/>
                <w:szCs w:val="28"/>
              </w:rPr>
              <w:t>Вопросы, побуждающие к мыслительной деятельности, указание, пояснение, объяснение, педагогическая оценка (поощрение, порицание, одобрение; похвала), разъяснение.</w:t>
            </w:r>
          </w:p>
          <w:p w:rsidR="00A06927" w:rsidRPr="00A06927" w:rsidRDefault="00A06927" w:rsidP="004B59AE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</w:tr>
      <w:tr w:rsidR="00A06927" w:rsidRPr="00A06927" w:rsidTr="004B59AE">
        <w:tc>
          <w:tcPr>
            <w:tcW w:w="4385" w:type="dxa"/>
          </w:tcPr>
          <w:p w:rsidR="00A06927" w:rsidRPr="00A06927" w:rsidRDefault="00A06927" w:rsidP="004B59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6927">
              <w:rPr>
                <w:rFonts w:ascii="Times New Roman" w:hAnsi="Times New Roman" w:cs="Times New Roman"/>
                <w:b/>
                <w:sz w:val="28"/>
                <w:szCs w:val="28"/>
              </w:rPr>
              <w:t>Наглядные</w:t>
            </w:r>
          </w:p>
        </w:tc>
        <w:tc>
          <w:tcPr>
            <w:tcW w:w="4400" w:type="dxa"/>
          </w:tcPr>
          <w:p w:rsidR="00A06927" w:rsidRPr="00A06927" w:rsidRDefault="00A06927" w:rsidP="004B59AE">
            <w:pPr>
              <w:pStyle w:val="a5"/>
              <w:jc w:val="center"/>
              <w:rPr>
                <w:sz w:val="28"/>
                <w:szCs w:val="28"/>
              </w:rPr>
            </w:pPr>
            <w:r w:rsidRPr="00A06927">
              <w:rPr>
                <w:sz w:val="28"/>
                <w:szCs w:val="28"/>
              </w:rPr>
              <w:t>Демонстрация наглядных пособий, показ способа действий, показ образца</w:t>
            </w:r>
          </w:p>
        </w:tc>
      </w:tr>
      <w:tr w:rsidR="00A06927" w:rsidRPr="00A06927" w:rsidTr="004B59AE">
        <w:tc>
          <w:tcPr>
            <w:tcW w:w="4385" w:type="dxa"/>
          </w:tcPr>
          <w:p w:rsidR="00A06927" w:rsidRPr="00A06927" w:rsidRDefault="00A06927" w:rsidP="004B59A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6927">
              <w:rPr>
                <w:b/>
                <w:sz w:val="28"/>
                <w:szCs w:val="28"/>
              </w:rPr>
              <w:t>Практические</w:t>
            </w:r>
          </w:p>
        </w:tc>
        <w:tc>
          <w:tcPr>
            <w:tcW w:w="4400" w:type="dxa"/>
          </w:tcPr>
          <w:p w:rsidR="00A06927" w:rsidRPr="00A06927" w:rsidRDefault="00A06927" w:rsidP="004B59AE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A06927">
              <w:rPr>
                <w:sz w:val="28"/>
                <w:szCs w:val="28"/>
              </w:rPr>
              <w:t>Игровые действия, внезапное появление объектов, выполнение воспитателем игровых действий, загадывание и отгадывание загадок, введение элементов соревнования, создание игровой ситуации, упражнение, тренировка, моделирование.</w:t>
            </w:r>
          </w:p>
        </w:tc>
      </w:tr>
    </w:tbl>
    <w:p w:rsidR="00A06927" w:rsidRPr="00A06927" w:rsidRDefault="00A06927" w:rsidP="00A06927">
      <w:pPr>
        <w:pStyle w:val="a5"/>
        <w:ind w:left="1068"/>
        <w:jc w:val="center"/>
        <w:rPr>
          <w:b/>
          <w:sz w:val="28"/>
          <w:szCs w:val="28"/>
        </w:rPr>
      </w:pPr>
    </w:p>
    <w:p w:rsidR="00A06927" w:rsidRPr="00A06927" w:rsidRDefault="00A06927" w:rsidP="00A06927">
      <w:pPr>
        <w:pStyle w:val="a5"/>
        <w:ind w:left="1068"/>
        <w:jc w:val="center"/>
        <w:rPr>
          <w:b/>
          <w:sz w:val="28"/>
          <w:szCs w:val="28"/>
        </w:rPr>
      </w:pPr>
    </w:p>
    <w:p w:rsidR="00A06927" w:rsidRPr="00A06927" w:rsidRDefault="00A06927" w:rsidP="00A06927">
      <w:pPr>
        <w:pStyle w:val="a5"/>
        <w:ind w:left="1068"/>
        <w:jc w:val="center"/>
        <w:rPr>
          <w:b/>
          <w:sz w:val="28"/>
          <w:szCs w:val="28"/>
        </w:rPr>
      </w:pPr>
    </w:p>
    <w:p w:rsidR="00A06927" w:rsidRPr="00A06927" w:rsidRDefault="00A06927" w:rsidP="00A06927">
      <w:pPr>
        <w:pStyle w:val="a5"/>
        <w:ind w:left="1068"/>
        <w:jc w:val="center"/>
        <w:rPr>
          <w:b/>
          <w:sz w:val="28"/>
          <w:szCs w:val="28"/>
        </w:rPr>
      </w:pPr>
    </w:p>
    <w:p w:rsidR="00A06927" w:rsidRPr="00A06927" w:rsidRDefault="00A06927" w:rsidP="00A06927">
      <w:pPr>
        <w:pStyle w:val="a5"/>
        <w:ind w:left="1068"/>
        <w:jc w:val="center"/>
        <w:rPr>
          <w:b/>
          <w:sz w:val="28"/>
          <w:szCs w:val="28"/>
        </w:rPr>
      </w:pPr>
    </w:p>
    <w:p w:rsidR="00A06927" w:rsidRPr="00A06927" w:rsidRDefault="00A06927" w:rsidP="00A06927">
      <w:pPr>
        <w:pStyle w:val="a5"/>
        <w:ind w:left="1068"/>
        <w:jc w:val="center"/>
        <w:rPr>
          <w:b/>
          <w:sz w:val="28"/>
          <w:szCs w:val="28"/>
        </w:rPr>
      </w:pPr>
    </w:p>
    <w:p w:rsidR="00A06927" w:rsidRPr="00A06927" w:rsidRDefault="00A06927" w:rsidP="00A06927">
      <w:pPr>
        <w:pStyle w:val="a5"/>
        <w:ind w:left="1068"/>
        <w:jc w:val="center"/>
        <w:rPr>
          <w:b/>
          <w:sz w:val="28"/>
          <w:szCs w:val="28"/>
        </w:rPr>
      </w:pPr>
    </w:p>
    <w:p w:rsidR="00A06927" w:rsidRPr="00A06927" w:rsidRDefault="00A06927" w:rsidP="00A0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27" w:rsidRPr="00A06927" w:rsidRDefault="00A06927" w:rsidP="00A069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FB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Предполагаемый результат: </w:t>
      </w:r>
    </w:p>
    <w:p w:rsidR="00A06927" w:rsidRPr="00A06927" w:rsidRDefault="00A06927" w:rsidP="00A0692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 xml:space="preserve">совершенствование уровня профессионального мастерства педагога по        теме  проекта;    </w:t>
      </w:r>
      <w:r w:rsidRPr="00A06927"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06927" w:rsidRPr="00F60C02" w:rsidRDefault="00A06927" w:rsidP="00A0692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>становление готовности детей самостоятельно применять знания в общественной жизни, применять знания в играх;</w:t>
      </w:r>
    </w:p>
    <w:p w:rsidR="00A06927" w:rsidRPr="00F60C02" w:rsidRDefault="00A06927" w:rsidP="00A0692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>участие родителей группы в организации работы по проекту;</w:t>
      </w:r>
    </w:p>
    <w:p w:rsidR="00A06927" w:rsidRPr="00F60C02" w:rsidRDefault="00A06927" w:rsidP="00A0692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>желание поделиться с педагогами и детьми своими знаниями;</w:t>
      </w:r>
    </w:p>
    <w:p w:rsidR="00A06927" w:rsidRPr="00F60C02" w:rsidRDefault="00A06927" w:rsidP="00A0692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>размещение проекта в интернете;</w:t>
      </w:r>
    </w:p>
    <w:p w:rsidR="00A06927" w:rsidRPr="00F60C02" w:rsidRDefault="00A06927" w:rsidP="00A0692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>накопление методической литературы и дидактического материала;</w:t>
      </w:r>
    </w:p>
    <w:p w:rsidR="00A06927" w:rsidRPr="00F60C02" w:rsidRDefault="00A06927" w:rsidP="00A06927">
      <w:pPr>
        <w:pStyle w:val="a5"/>
        <w:numPr>
          <w:ilvl w:val="0"/>
          <w:numId w:val="6"/>
        </w:numPr>
        <w:spacing w:before="0" w:beforeAutospacing="0" w:after="0" w:afterAutospacing="0" w:line="276" w:lineRule="auto"/>
        <w:ind w:left="567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 xml:space="preserve">расширение взаимодействия с образовательными учреждениями.                               </w:t>
      </w:r>
    </w:p>
    <w:p w:rsid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результатов проекта</w:t>
      </w:r>
      <w:r w:rsidRPr="00E50FBE">
        <w:rPr>
          <w:rFonts w:ascii="Times New Roman" w:hAnsi="Times New Roman" w:cs="Times New Roman"/>
          <w:b/>
          <w:sz w:val="28"/>
          <w:szCs w:val="28"/>
        </w:rPr>
        <w:t>:</w:t>
      </w:r>
    </w:p>
    <w:p w:rsidR="00A06927" w:rsidRDefault="00A06927" w:rsidP="00A069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0FBE">
        <w:rPr>
          <w:rFonts w:ascii="Times New Roman" w:hAnsi="Times New Roman" w:cs="Times New Roman"/>
          <w:sz w:val="28"/>
          <w:szCs w:val="28"/>
        </w:rPr>
        <w:t xml:space="preserve">В ходе реализации совместного проекта достигнуты определенные результаты:                                            </w:t>
      </w:r>
    </w:p>
    <w:p w:rsidR="00A06927" w:rsidRPr="00F60C02" w:rsidRDefault="00A06927" w:rsidP="00524694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>в группе создан математический уголок, в котором собраны наглядно-дидактические пособия, игры, методическая и художественная литература;</w:t>
      </w:r>
    </w:p>
    <w:p w:rsidR="00A06927" w:rsidRPr="00F60C02" w:rsidRDefault="00A06927" w:rsidP="00524694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>у детей появился интерес к занимательной математике;</w:t>
      </w:r>
    </w:p>
    <w:p w:rsidR="00A06927" w:rsidRPr="00F60C02" w:rsidRDefault="00A06927" w:rsidP="00524694">
      <w:pPr>
        <w:pStyle w:val="a5"/>
        <w:numPr>
          <w:ilvl w:val="0"/>
          <w:numId w:val="11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60C02">
        <w:rPr>
          <w:sz w:val="28"/>
          <w:szCs w:val="28"/>
        </w:rPr>
        <w:t xml:space="preserve">установлены взаимоотношения между детьми и родителями.   </w:t>
      </w:r>
    </w:p>
    <w:p w:rsidR="00A06927" w:rsidRDefault="00F64816" w:rsidP="00A069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Итоговый результат: </w:t>
      </w:r>
      <w:r>
        <w:rPr>
          <w:rFonts w:ascii="Times New Roman" w:hAnsi="Times New Roman" w:cs="Times New Roman"/>
          <w:sz w:val="28"/>
          <w:szCs w:val="28"/>
        </w:rPr>
        <w:t xml:space="preserve">лепбук «В </w:t>
      </w:r>
      <w:r w:rsidR="00B65C1C">
        <w:rPr>
          <w:rFonts w:ascii="Times New Roman" w:hAnsi="Times New Roman" w:cs="Times New Roman"/>
          <w:sz w:val="28"/>
          <w:szCs w:val="28"/>
        </w:rPr>
        <w:t>царстве</w:t>
      </w:r>
      <w:r>
        <w:rPr>
          <w:rFonts w:ascii="Times New Roman" w:hAnsi="Times New Roman" w:cs="Times New Roman"/>
          <w:sz w:val="28"/>
          <w:szCs w:val="28"/>
        </w:rPr>
        <w:t xml:space="preserve"> геометрических фигур», математическая олимпиада.</w:t>
      </w:r>
    </w:p>
    <w:p w:rsidR="00F64816" w:rsidRPr="00F64816" w:rsidRDefault="00F64816" w:rsidP="00A0692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927" w:rsidRDefault="00524694" w:rsidP="00A06927">
      <w:pPr>
        <w:spacing w:after="0" w:line="36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694"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литературы:</w:t>
      </w:r>
    </w:p>
    <w:p w:rsidR="00524694" w:rsidRPr="00FE1FEB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 xml:space="preserve">«Логика и математика для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дошкольников». Е.А. Носова, </w:t>
      </w:r>
      <w:r w:rsidRPr="00FE1FEB">
        <w:rPr>
          <w:rFonts w:ascii="Times New Roman" w:eastAsia="Times New Roman" w:hAnsi="Times New Roman" w:cs="Times New Roman"/>
          <w:sz w:val="28"/>
          <w:szCs w:val="24"/>
        </w:rPr>
        <w:t>Г.Л. Непомнящая.</w:t>
      </w:r>
    </w:p>
    <w:p w:rsidR="00524694" w:rsidRPr="00FE1FEB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>«Дидактические игры и занятия в ДОУ». Е.Н. Панова.</w:t>
      </w:r>
    </w:p>
    <w:p w:rsidR="00524694" w:rsidRPr="00FE1FEB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>«Ступеньки творчества или развивающи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 игры». </w:t>
      </w:r>
      <w:r w:rsidRPr="00FE1FEB">
        <w:rPr>
          <w:rFonts w:ascii="Times New Roman" w:eastAsia="Times New Roman" w:hAnsi="Times New Roman" w:cs="Times New Roman"/>
          <w:sz w:val="28"/>
          <w:szCs w:val="24"/>
        </w:rPr>
        <w:t>Б.П. Никитин.</w:t>
      </w:r>
    </w:p>
    <w:p w:rsidR="00524694" w:rsidRPr="00FE1FEB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>«Дидактические игры в детском саду». А.И. Сорокина.</w:t>
      </w:r>
    </w:p>
    <w:p w:rsidR="00524694" w:rsidRPr="00FE1FEB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>«Давайте поиграем». А.А. Столяр.</w:t>
      </w:r>
    </w:p>
    <w:p w:rsidR="00524694" w:rsidRPr="00FE1FEB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>«Игровые задачи для дошкольников». З.А. Михайлова.</w:t>
      </w:r>
    </w:p>
    <w:p w:rsidR="00524694" w:rsidRPr="00FE1FEB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>«Методика обучения математик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е в детском саду». </w:t>
      </w:r>
      <w:r w:rsidRPr="00FE1FEB">
        <w:rPr>
          <w:rFonts w:ascii="Times New Roman" w:eastAsia="Times New Roman" w:hAnsi="Times New Roman" w:cs="Times New Roman"/>
          <w:sz w:val="28"/>
          <w:szCs w:val="24"/>
        </w:rPr>
        <w:t>Е.И. Щербакова.</w:t>
      </w:r>
    </w:p>
    <w:p w:rsidR="00524694" w:rsidRDefault="00524694" w:rsidP="00524694">
      <w:pPr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E1FEB">
        <w:rPr>
          <w:rFonts w:ascii="Times New Roman" w:eastAsia="Times New Roman" w:hAnsi="Times New Roman" w:cs="Times New Roman"/>
          <w:sz w:val="28"/>
          <w:szCs w:val="24"/>
        </w:rPr>
        <w:t>«Игровые занимательные з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адачи для дошкольников». </w:t>
      </w:r>
      <w:r w:rsidRPr="00FE1FEB">
        <w:rPr>
          <w:rFonts w:ascii="Times New Roman" w:eastAsia="Times New Roman" w:hAnsi="Times New Roman" w:cs="Times New Roman"/>
          <w:sz w:val="28"/>
          <w:szCs w:val="24"/>
        </w:rPr>
        <w:t>З.А. Михайлова.</w:t>
      </w:r>
    </w:p>
    <w:p w:rsidR="00671E54" w:rsidRDefault="00671E54" w:rsidP="00671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1E54" w:rsidRDefault="00671E54" w:rsidP="00671E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B4B6A" w:rsidRDefault="00F64816" w:rsidP="00F648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64816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ПЛАН РЕАЛИЗАЦИИ ПРОЕКТА.</w:t>
      </w:r>
    </w:p>
    <w:tbl>
      <w:tblPr>
        <w:tblStyle w:val="a8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352"/>
        <w:gridCol w:w="3602"/>
        <w:gridCol w:w="2551"/>
        <w:gridCol w:w="2268"/>
      </w:tblGrid>
      <w:tr w:rsidR="00F64816" w:rsidTr="002D587B">
        <w:tc>
          <w:tcPr>
            <w:tcW w:w="2352" w:type="dxa"/>
          </w:tcPr>
          <w:p w:rsidR="00F64816" w:rsidRPr="007E412D" w:rsidRDefault="00F64816" w:rsidP="002D58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412D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3602" w:type="dxa"/>
          </w:tcPr>
          <w:p w:rsidR="00F64816" w:rsidRPr="007E412D" w:rsidRDefault="00F64816" w:rsidP="002D58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412D">
              <w:rPr>
                <w:rFonts w:ascii="Times New Roman" w:hAnsi="Times New Roman" w:cs="Times New Roman"/>
                <w:sz w:val="28"/>
                <w:szCs w:val="24"/>
              </w:rPr>
              <w:t>Работа с детьми</w:t>
            </w:r>
          </w:p>
        </w:tc>
        <w:tc>
          <w:tcPr>
            <w:tcW w:w="2551" w:type="dxa"/>
          </w:tcPr>
          <w:p w:rsidR="00F64816" w:rsidRPr="007E412D" w:rsidRDefault="00F64816" w:rsidP="002D58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412D">
              <w:rPr>
                <w:rFonts w:ascii="Times New Roman" w:hAnsi="Times New Roman" w:cs="Times New Roman"/>
                <w:sz w:val="28"/>
                <w:szCs w:val="24"/>
              </w:rPr>
              <w:t>Работа воспитателя</w:t>
            </w:r>
          </w:p>
        </w:tc>
        <w:tc>
          <w:tcPr>
            <w:tcW w:w="2268" w:type="dxa"/>
          </w:tcPr>
          <w:p w:rsidR="00F64816" w:rsidRPr="007E412D" w:rsidRDefault="00F64816" w:rsidP="002D587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E412D">
              <w:rPr>
                <w:rFonts w:ascii="Times New Roman" w:hAnsi="Times New Roman" w:cs="Times New Roman"/>
                <w:sz w:val="28"/>
                <w:szCs w:val="24"/>
              </w:rPr>
              <w:t>Работа с родителями</w:t>
            </w:r>
          </w:p>
        </w:tc>
      </w:tr>
      <w:tr w:rsidR="00F64816" w:rsidTr="002D587B">
        <w:tc>
          <w:tcPr>
            <w:tcW w:w="2352" w:type="dxa"/>
          </w:tcPr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29.11.2018 г.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12D">
              <w:rPr>
                <w:rFonts w:ascii="Times New Roman" w:hAnsi="Times New Roman" w:cs="Times New Roman"/>
                <w:b/>
                <w:sz w:val="24"/>
                <w:szCs w:val="24"/>
              </w:rPr>
              <w:t>Измеряй-ка!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1. Закреплять умение устанавливать размерные отношения между 5-10 предметами разной длины (высоты, ширины) или толщины: сис-тематизировать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размеру;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2. Развивать глазомер, умение находить предметы длиннее (короче, выше (ниже, шире (уже, толще (тоньше) образца и равные ему;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3. Формировать понятие о том, что предмет (лист бумаги, лента, круг, квадрат и др.) можно разделить на несколько равных частей (на две, четыре) .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4. Учить называ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части, полученные от деления.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F64816" w:rsidRDefault="00F64816" w:rsidP="00F64816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 w:rsidRPr="007E412D">
              <w:t>Игровая ситуация: «В гостях у профессора Измеряйкина»</w:t>
            </w:r>
          </w:p>
          <w:p w:rsidR="00F64816" w:rsidRDefault="00F64816" w:rsidP="002D58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F2DE7">
              <w:rPr>
                <w:rFonts w:ascii="Times New Roman" w:hAnsi="Times New Roman" w:cs="Times New Roman"/>
                <w:sz w:val="24"/>
                <w:szCs w:val="24"/>
              </w:rPr>
              <w:t>Закреплять умение устанавливать размерные отношения между 5-10 предметами разной длины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16" w:rsidRPr="007F2DE7" w:rsidRDefault="00F64816" w:rsidP="00F64816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 w:rsidRPr="007F2DE7">
              <w:t>Д/игры  «Ателье», «Угощение для всех»</w:t>
            </w:r>
          </w:p>
          <w:p w:rsidR="00F64816" w:rsidRDefault="00F64816" w:rsidP="002D58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7F2DE7">
              <w:rPr>
                <w:rFonts w:ascii="Times New Roman" w:hAnsi="Times New Roman" w:cs="Times New Roman"/>
                <w:sz w:val="24"/>
                <w:szCs w:val="24"/>
              </w:rPr>
              <w:t>Формировать понятие о том, что предмет (лист бумаги, лента, круг, квадрат и др.) можно разделить на несколько равных частей (на две, четыре) .</w:t>
            </w:r>
          </w:p>
          <w:p w:rsidR="00F64816" w:rsidRDefault="00F64816" w:rsidP="00F64816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>
              <w:t>Игра на соотношение по размерам.</w:t>
            </w:r>
          </w:p>
          <w:p w:rsidR="00F64816" w:rsidRDefault="00F64816" w:rsidP="002D587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развитие глазомера</w:t>
            </w:r>
          </w:p>
          <w:p w:rsidR="00F64816" w:rsidRDefault="00F64816" w:rsidP="00F64816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 w:rsidRPr="00196BAC">
              <w:t>П/игра «Ходилки-мерилки» (измеряются различные расстояния в групповом помещении</w:t>
            </w:r>
            <w:r>
              <w:t>)</w:t>
            </w:r>
          </w:p>
          <w:p w:rsidR="00F64816" w:rsidRDefault="00F64816" w:rsidP="00F64816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 w:rsidRPr="00196BAC">
              <w:t>Речевые игры «Что вокруг нас дальше-ближе (шире-уже, тоньше-толще? »</w:t>
            </w:r>
          </w:p>
          <w:p w:rsidR="00F64816" w:rsidRPr="00196BAC" w:rsidRDefault="00F64816" w:rsidP="00F64816">
            <w:pPr>
              <w:pStyle w:val="a5"/>
              <w:numPr>
                <w:ilvl w:val="0"/>
                <w:numId w:val="12"/>
              </w:numPr>
              <w:spacing w:before="0" w:beforeAutospacing="0" w:after="0" w:afterAutospacing="0"/>
              <w:contextualSpacing/>
            </w:pPr>
            <w:r w:rsidRPr="00196BAC">
              <w:t>Просмотр мультфильма «38 попугаев», беседа по содержанию мультфильма</w:t>
            </w:r>
          </w:p>
        </w:tc>
        <w:tc>
          <w:tcPr>
            <w:tcW w:w="2551" w:type="dxa"/>
          </w:tcPr>
          <w:p w:rsidR="00F64816" w:rsidRDefault="00F64816" w:rsidP="00F64816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contextualSpacing/>
            </w:pPr>
            <w:r>
              <w:t>Изготовление пособия по соотношение размеров</w:t>
            </w:r>
          </w:p>
          <w:p w:rsidR="00F64816" w:rsidRDefault="00F64816" w:rsidP="00F64816">
            <w:pPr>
              <w:pStyle w:val="a5"/>
              <w:numPr>
                <w:ilvl w:val="0"/>
                <w:numId w:val="13"/>
              </w:numPr>
              <w:spacing w:before="0" w:beforeAutospacing="0" w:after="0" w:afterAutospacing="0"/>
              <w:contextualSpacing/>
            </w:pPr>
            <w:r>
              <w:t>Изготовление дидактической игры «Числовые ракеты», «Числовые домики», «Соседи»</w:t>
            </w:r>
          </w:p>
          <w:p w:rsidR="00F64816" w:rsidRPr="00196BAC" w:rsidRDefault="00F64816" w:rsidP="002D587B">
            <w:pPr>
              <w:pStyle w:val="a5"/>
            </w:pPr>
          </w:p>
        </w:tc>
        <w:tc>
          <w:tcPr>
            <w:tcW w:w="2268" w:type="dxa"/>
          </w:tcPr>
          <w:p w:rsidR="00F64816" w:rsidRPr="00030DDD" w:rsidRDefault="00F64816" w:rsidP="00F64816">
            <w:pPr>
              <w:pStyle w:val="a5"/>
              <w:numPr>
                <w:ilvl w:val="0"/>
                <w:numId w:val="22"/>
              </w:numPr>
              <w:spacing w:before="0" w:beforeAutospacing="0" w:after="0" w:afterAutospacing="0"/>
              <w:ind w:hanging="686"/>
              <w:contextualSpacing/>
            </w:pPr>
            <w:r>
              <w:t>Консультация «Развитие математических способностей у дошкольника»</w:t>
            </w:r>
          </w:p>
        </w:tc>
      </w:tr>
      <w:tr w:rsidR="00F64816" w:rsidTr="002D587B">
        <w:tc>
          <w:tcPr>
            <w:tcW w:w="2352" w:type="dxa"/>
          </w:tcPr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Вторник</w:t>
            </w: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30.10.2018 г.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BAC">
              <w:rPr>
                <w:rFonts w:ascii="Times New Roman" w:hAnsi="Times New Roman" w:cs="Times New Roman"/>
                <w:b/>
                <w:sz w:val="24"/>
                <w:szCs w:val="24"/>
              </w:rPr>
              <w:t>Веселый счет</w:t>
            </w:r>
            <w:r w:rsidRPr="00196B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Закреплять умение: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создавать множества (группы предметов) из разных по качеству элементов (предметов разного цвета, размера, формы, назначения; звуков, движений) ;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считать до 10 (в прямом и обратном порядке,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отсчитывать предметы из большого количества по образцу и заданному числу (в пределах 10,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считать и воспроизводить количество звуков, движений по образцу и заданному числу (в пределах 10) .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получать равенство из неравенства (неравенство из равенства, добавляя к меньшему количеству один предмет или убирая из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ольшего количества один предмет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F64816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196BAC">
              <w:t>Беседа «Как люди научились считать? »</w:t>
            </w:r>
          </w:p>
          <w:p w:rsidR="00F64816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196BAC">
              <w:t>Рисование на тему «Портрет любимой цифры»</w:t>
            </w:r>
            <w:r>
              <w:t>.</w:t>
            </w:r>
          </w:p>
          <w:p w:rsidR="00F64816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196BAC">
              <w:t>Д/игра «Подбери игрушку», «Числовые домики», «Соседи»</w:t>
            </w:r>
          </w:p>
          <w:p w:rsidR="00F64816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196BAC">
              <w:t>Чтение сказки В. Сутеева «Про Козленка, который умел считать до 10», беседа по содержанию сказки.</w:t>
            </w:r>
          </w:p>
          <w:p w:rsidR="00F64816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196BAC">
              <w:t>Использование считалок при организации подвижных игр, подвижные игры «Будь внимателен, не ленись и по двое (трое, четверо и т. д.) становись! »</w:t>
            </w:r>
          </w:p>
          <w:p w:rsidR="00F64816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>
              <w:t>Работа с математическими прописями.</w:t>
            </w:r>
          </w:p>
          <w:p w:rsidR="00F64816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 w:rsidRPr="00196BAC">
              <w:t>Выставка работ «Раскрашиваем по цифрам»</w:t>
            </w:r>
          </w:p>
          <w:p w:rsidR="00F64816" w:rsidRPr="00196BAC" w:rsidRDefault="00F64816" w:rsidP="00F64816">
            <w:pPr>
              <w:pStyle w:val="a5"/>
              <w:numPr>
                <w:ilvl w:val="0"/>
                <w:numId w:val="14"/>
              </w:numPr>
              <w:spacing w:before="0" w:beforeAutospacing="0" w:after="0" w:afterAutospacing="0"/>
              <w:contextualSpacing/>
            </w:pPr>
            <w:r>
              <w:t>Игры с математическими пазлами</w:t>
            </w:r>
          </w:p>
        </w:tc>
        <w:tc>
          <w:tcPr>
            <w:tcW w:w="2551" w:type="dxa"/>
          </w:tcPr>
          <w:p w:rsidR="00F64816" w:rsidRDefault="00F64816" w:rsidP="00F64816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contextualSpacing/>
            </w:pPr>
            <w:r>
              <w:t>Изготовление карточек с цифрами</w:t>
            </w:r>
          </w:p>
          <w:p w:rsidR="00F64816" w:rsidRDefault="00F64816" w:rsidP="00F64816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contextualSpacing/>
            </w:pPr>
            <w:r>
              <w:t>Изготовление игры «Числовые ромашки», математических пазлов</w:t>
            </w:r>
          </w:p>
          <w:p w:rsidR="00F64816" w:rsidRPr="00196BAC" w:rsidRDefault="00F64816" w:rsidP="00F64816">
            <w:pPr>
              <w:pStyle w:val="a5"/>
              <w:numPr>
                <w:ilvl w:val="0"/>
                <w:numId w:val="15"/>
              </w:numPr>
              <w:spacing w:before="0" w:beforeAutospacing="0" w:after="0" w:afterAutospacing="0"/>
              <w:contextualSpacing/>
            </w:pPr>
            <w:r>
              <w:t>Изготовление плаката «Пиши цифры правильно»</w:t>
            </w:r>
          </w:p>
        </w:tc>
        <w:tc>
          <w:tcPr>
            <w:tcW w:w="2268" w:type="dxa"/>
          </w:tcPr>
          <w:p w:rsidR="00F64816" w:rsidRPr="00030DDD" w:rsidRDefault="00F64816" w:rsidP="00F64816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 w:rsidRPr="00030DDD">
              <w:t>Консультация для родителей «Игры на запоминание цифр»</w:t>
            </w:r>
          </w:p>
        </w:tc>
      </w:tr>
      <w:tr w:rsidR="00F64816" w:rsidTr="002D587B">
        <w:tc>
          <w:tcPr>
            <w:tcW w:w="2352" w:type="dxa"/>
          </w:tcPr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31.10.2018 г.</w:t>
            </w: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07C">
              <w:rPr>
                <w:rFonts w:ascii="Times New Roman" w:hAnsi="Times New Roman" w:cs="Times New Roman"/>
                <w:b/>
                <w:sz w:val="24"/>
                <w:szCs w:val="24"/>
              </w:rPr>
              <w:t>«Мир геометрических фигур»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1. Закреплять представления о геометрических фигурах разной формы (круге, квадрате, треугольнике, прямоугольнике, овале) .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Развивать у детей геометрическую зоркость: умение анализировать и сравнивать предметы по форме, находить в ближайшем окружениипредметы одинаковой и разной формы: книги, картина, одеяла, крышки столов — прямоугольные, поднос и блюдо — овальные, тарелки — круглые и т. д.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2. Развивать умение в ходе анализа изображения предмета выделять его части, на основе сходства с геометрическими фигурами (человечек: голова-круг, туловище – овал или широкий прямоугольник, руки, ноги –узкие прямоугольники т. д.)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Pr="0051507C" w:rsidRDefault="00F64816" w:rsidP="002D58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2" w:type="dxa"/>
          </w:tcPr>
          <w:p w:rsidR="00F64816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 w:rsidRPr="0051507C">
              <w:t>Знакомство с авторской сказкой Сытовой Н. Б. «Как геометрические фигуры город строили».</w:t>
            </w:r>
          </w:p>
          <w:p w:rsidR="00F64816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>
              <w:t>Чтение сказок про геометрические фигуры.</w:t>
            </w:r>
          </w:p>
          <w:p w:rsidR="00F64816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>
              <w:t>Отгадывание загадок о геометрических фигур.</w:t>
            </w:r>
          </w:p>
          <w:p w:rsidR="00F64816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>
              <w:t>Дидактическая игра «На какую геометрическую фигуру похож предмет», «Назови геометрическую фигуру»</w:t>
            </w:r>
          </w:p>
          <w:p w:rsidR="00F64816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>
              <w:t>Конструирование из деревянного конструктора «Томик»</w:t>
            </w:r>
          </w:p>
          <w:p w:rsidR="00F64816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>
              <w:t>Игра «Танграм»</w:t>
            </w:r>
            <w:r w:rsidR="00635141">
              <w:t>, «Судоку</w:t>
            </w:r>
            <w:bookmarkStart w:id="0" w:name="_GoBack"/>
            <w:bookmarkEnd w:id="0"/>
            <w:r w:rsidR="00635141">
              <w:t>»</w:t>
            </w:r>
          </w:p>
          <w:p w:rsidR="00F64816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>
              <w:t>Изготовление обьемных геометрических фигур.</w:t>
            </w:r>
          </w:p>
          <w:p w:rsidR="00F64816" w:rsidRPr="0051507C" w:rsidRDefault="00F64816" w:rsidP="00F64816">
            <w:pPr>
              <w:pStyle w:val="a5"/>
              <w:numPr>
                <w:ilvl w:val="0"/>
                <w:numId w:val="16"/>
              </w:numPr>
              <w:spacing w:before="0" w:beforeAutospacing="0" w:after="0" w:afterAutospacing="0"/>
              <w:contextualSpacing/>
            </w:pPr>
            <w:r w:rsidRPr="00D0266A">
              <w:t>Подвижные игры с использованием геометрических фигур («1, 2, 3 круг (треугольник, квадрат и т. д.) найди! », «Найди пару! »</w:t>
            </w:r>
          </w:p>
        </w:tc>
        <w:tc>
          <w:tcPr>
            <w:tcW w:w="2551" w:type="dxa"/>
          </w:tcPr>
          <w:p w:rsidR="00F64816" w:rsidRDefault="00F64816" w:rsidP="00F64816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contextualSpacing/>
            </w:pPr>
            <w:r>
              <w:t>Сделать подборку стихов и загадок про геометрические фигуры</w:t>
            </w:r>
          </w:p>
          <w:p w:rsidR="00F64816" w:rsidRPr="0051507C" w:rsidRDefault="00F64816" w:rsidP="00F64816">
            <w:pPr>
              <w:pStyle w:val="a5"/>
              <w:numPr>
                <w:ilvl w:val="0"/>
                <w:numId w:val="17"/>
              </w:numPr>
              <w:spacing w:before="0" w:beforeAutospacing="0" w:after="0" w:afterAutospacing="0"/>
              <w:contextualSpacing/>
            </w:pPr>
            <w:r>
              <w:t>Подготовить материал для изготовления лепбука на тему «Геометрические фигуры»</w:t>
            </w:r>
          </w:p>
        </w:tc>
        <w:tc>
          <w:tcPr>
            <w:tcW w:w="2268" w:type="dxa"/>
          </w:tcPr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4816" w:rsidTr="002D587B">
        <w:tc>
          <w:tcPr>
            <w:tcW w:w="2352" w:type="dxa"/>
          </w:tcPr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Четверг</w:t>
            </w: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01.11.2018 г.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b/>
                <w:sz w:val="24"/>
                <w:szCs w:val="24"/>
              </w:rPr>
              <w:t>«Пространство и время»</w:t>
            </w:r>
          </w:p>
          <w:p w:rsidR="00F64816" w:rsidRPr="00D0266A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64816" w:rsidRPr="00D0266A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ориентироваться в окружающем пространстве; понимать смысл пространственных отношений (вверху—внизу, впереди (спереди) — сзади (за, слева — справа, между, рядом с, около) ;</w:t>
            </w:r>
          </w:p>
          <w:p w:rsidR="00F64816" w:rsidRPr="00D0266A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двигаться в заданном направлении, меняя его по сигналу, а также в соответствии со знаками —указателями направления движения (вперед, назад, налево, направо и т. п.) ;</w:t>
            </w:r>
          </w:p>
          <w:p w:rsidR="00F64816" w:rsidRPr="00D0266A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определять свое местонахождение среди окружающих людей и предметов;</w:t>
            </w:r>
          </w:p>
          <w:p w:rsidR="00F64816" w:rsidRPr="00D0266A" w:rsidRDefault="00F64816" w:rsidP="002D5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• ориентироваться на листе бумаги (справа — слева, вверху — внизу, в середине, в углу)</w:t>
            </w:r>
          </w:p>
        </w:tc>
        <w:tc>
          <w:tcPr>
            <w:tcW w:w="3602" w:type="dxa"/>
          </w:tcPr>
          <w:p w:rsidR="00F64816" w:rsidRDefault="00F64816" w:rsidP="00F64816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D0266A">
              <w:t>Чтение сказки Е. Шварца «Сказка о потерянном времени», беседа по содержанию сказки</w:t>
            </w:r>
          </w:p>
          <w:p w:rsidR="00F64816" w:rsidRDefault="00F64816" w:rsidP="00F64816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D0266A">
              <w:t>Рисование по клеткам</w:t>
            </w:r>
          </w:p>
          <w:p w:rsidR="00F64816" w:rsidRDefault="00F64816" w:rsidP="00F64816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D0266A">
              <w:t>Дидактические игры: «Когда это бывает? », «Было, есть, будет… », «Что сначала, что потом? », «Морской бой»</w:t>
            </w:r>
          </w:p>
          <w:p w:rsidR="00F64816" w:rsidRDefault="00F64816" w:rsidP="00F64816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D0266A">
              <w:t>Игра-путешествие «Кладоискатели» (ориентировка на местности по карте и указательным знакам)</w:t>
            </w:r>
          </w:p>
          <w:p w:rsidR="00F64816" w:rsidRPr="00D0266A" w:rsidRDefault="00F64816" w:rsidP="00F64816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contextualSpacing/>
            </w:pPr>
            <w:r w:rsidRPr="00D0266A">
              <w:t>Рассматривание иллюстраций различных видов часов</w:t>
            </w:r>
          </w:p>
        </w:tc>
        <w:tc>
          <w:tcPr>
            <w:tcW w:w="2551" w:type="dxa"/>
          </w:tcPr>
          <w:p w:rsidR="00F64816" w:rsidRDefault="00F64816" w:rsidP="00F64816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contextualSpacing/>
            </w:pPr>
            <w:r>
              <w:t>Подготовить материал для олимпиады по ФЭМП</w:t>
            </w:r>
          </w:p>
          <w:p w:rsidR="00F64816" w:rsidRPr="00030DDD" w:rsidRDefault="00F64816" w:rsidP="00F64816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contextualSpacing/>
            </w:pPr>
            <w:r>
              <w:t>Продолжить изготовление дидактических игр по ФЭМП</w:t>
            </w:r>
          </w:p>
        </w:tc>
        <w:tc>
          <w:tcPr>
            <w:tcW w:w="2268" w:type="dxa"/>
          </w:tcPr>
          <w:p w:rsidR="00F64816" w:rsidRPr="00A6370A" w:rsidRDefault="00F64816" w:rsidP="00F64816">
            <w:pPr>
              <w:pStyle w:val="a5"/>
              <w:numPr>
                <w:ilvl w:val="0"/>
                <w:numId w:val="21"/>
              </w:numPr>
              <w:spacing w:before="0" w:beforeAutospacing="0" w:after="0" w:afterAutospacing="0"/>
              <w:contextualSpacing/>
            </w:pPr>
            <w:r w:rsidRPr="00A6370A">
              <w:t>Консультация для родителей по развитию логического мышления детей старшего дошкольного возраста</w:t>
            </w:r>
          </w:p>
        </w:tc>
      </w:tr>
      <w:tr w:rsidR="00F64816" w:rsidTr="002D587B">
        <w:tc>
          <w:tcPr>
            <w:tcW w:w="2352" w:type="dxa"/>
          </w:tcPr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64816" w:rsidRDefault="00F64816" w:rsidP="002D5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02.11.2018 г.</w:t>
            </w:r>
          </w:p>
          <w:p w:rsidR="00F64816" w:rsidRPr="00D0266A" w:rsidRDefault="00F64816" w:rsidP="002D58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b/>
                <w:sz w:val="24"/>
                <w:szCs w:val="24"/>
              </w:rPr>
              <w:t>«Математике – физкультура! »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F64816" w:rsidRPr="00D0266A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t>1. Формировать у детей интерес к интеллектуальной деятельности, желание играть в игры с математическим содержанием;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Способствовать общению и взаимодействию ребенка со взрослыми и сверстниками</w:t>
            </w:r>
          </w:p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2" w:type="dxa"/>
          </w:tcPr>
          <w:p w:rsidR="00F64816" w:rsidRDefault="00F64816" w:rsidP="00F6481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</w:pPr>
            <w:r>
              <w:lastRenderedPageBreak/>
              <w:t>Математическая олимпиада</w:t>
            </w:r>
          </w:p>
          <w:p w:rsidR="00F64816" w:rsidRDefault="00F64816" w:rsidP="00F6481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</w:pPr>
            <w:r>
              <w:t>Чтение сказок про цифры</w:t>
            </w:r>
          </w:p>
          <w:p w:rsidR="00F64816" w:rsidRDefault="00F64816" w:rsidP="00F6481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</w:pPr>
            <w:r>
              <w:t>Игры со счетными палочками</w:t>
            </w:r>
          </w:p>
          <w:p w:rsidR="00F64816" w:rsidRDefault="00F64816" w:rsidP="00F6481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</w:pPr>
            <w:r>
              <w:t>Дидактическая игра «Больше-меньше», «Числовые домики»</w:t>
            </w:r>
          </w:p>
          <w:p w:rsidR="00F64816" w:rsidRPr="00D0266A" w:rsidRDefault="00F64816" w:rsidP="00F64816">
            <w:pPr>
              <w:pStyle w:val="a5"/>
              <w:numPr>
                <w:ilvl w:val="0"/>
                <w:numId w:val="19"/>
              </w:numPr>
              <w:spacing w:before="0" w:beforeAutospacing="0" w:after="0" w:afterAutospacing="0"/>
              <w:contextualSpacing/>
            </w:pPr>
            <w:r>
              <w:t>Игра «На что похожа цифра»</w:t>
            </w:r>
          </w:p>
        </w:tc>
        <w:tc>
          <w:tcPr>
            <w:tcW w:w="2551" w:type="dxa"/>
          </w:tcPr>
          <w:p w:rsidR="00F64816" w:rsidRPr="00030DDD" w:rsidRDefault="00F64816" w:rsidP="00F64816">
            <w:pPr>
              <w:pStyle w:val="a5"/>
              <w:numPr>
                <w:ilvl w:val="0"/>
                <w:numId w:val="20"/>
              </w:numPr>
              <w:spacing w:before="0" w:beforeAutospacing="0" w:after="0" w:afterAutospacing="0"/>
              <w:contextualSpacing/>
            </w:pPr>
            <w:r>
              <w:t>Изготовление лепбука</w:t>
            </w:r>
          </w:p>
        </w:tc>
        <w:tc>
          <w:tcPr>
            <w:tcW w:w="2268" w:type="dxa"/>
          </w:tcPr>
          <w:p w:rsidR="00F64816" w:rsidRDefault="00F64816" w:rsidP="002D58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816" w:rsidRPr="007E412D" w:rsidRDefault="00F64816" w:rsidP="00F64816">
      <w:pPr>
        <w:rPr>
          <w:rFonts w:ascii="Times New Roman" w:hAnsi="Times New Roman" w:cs="Times New Roman"/>
          <w:sz w:val="24"/>
          <w:szCs w:val="24"/>
        </w:rPr>
      </w:pPr>
    </w:p>
    <w:p w:rsidR="00F64816" w:rsidRPr="00F64816" w:rsidRDefault="00F64816" w:rsidP="00F648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8B4B6A" w:rsidRDefault="008B4B6A" w:rsidP="00F6481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B4B6A" w:rsidRDefault="008B4B6A" w:rsidP="008B4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8B4B6A" w:rsidRDefault="008B4B6A" w:rsidP="008B4B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8B4B6A" w:rsidSect="00F23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56E4"/>
    <w:multiLevelType w:val="hybridMultilevel"/>
    <w:tmpl w:val="6E14799A"/>
    <w:lvl w:ilvl="0" w:tplc="0419000D">
      <w:start w:val="1"/>
      <w:numFmt w:val="bullet"/>
      <w:lvlText w:val="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835043E"/>
    <w:multiLevelType w:val="hybridMultilevel"/>
    <w:tmpl w:val="DC041C08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8C19FE"/>
    <w:multiLevelType w:val="hybridMultilevel"/>
    <w:tmpl w:val="92846B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B43935"/>
    <w:multiLevelType w:val="hybridMultilevel"/>
    <w:tmpl w:val="C69E35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FE6182"/>
    <w:multiLevelType w:val="hybridMultilevel"/>
    <w:tmpl w:val="E484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A7A0E"/>
    <w:multiLevelType w:val="hybridMultilevel"/>
    <w:tmpl w:val="C6BA45AA"/>
    <w:lvl w:ilvl="0" w:tplc="0419000D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27A76F2E"/>
    <w:multiLevelType w:val="hybridMultilevel"/>
    <w:tmpl w:val="1C928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83F6D"/>
    <w:multiLevelType w:val="hybridMultilevel"/>
    <w:tmpl w:val="CD66378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A59337F"/>
    <w:multiLevelType w:val="hybridMultilevel"/>
    <w:tmpl w:val="948429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47745"/>
    <w:multiLevelType w:val="hybridMultilevel"/>
    <w:tmpl w:val="CAC0CD4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0846D7"/>
    <w:multiLevelType w:val="hybridMultilevel"/>
    <w:tmpl w:val="E120426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18B7D7F"/>
    <w:multiLevelType w:val="hybridMultilevel"/>
    <w:tmpl w:val="93909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8C0631"/>
    <w:multiLevelType w:val="hybridMultilevel"/>
    <w:tmpl w:val="BE348C0A"/>
    <w:lvl w:ilvl="0" w:tplc="B378842A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3">
    <w:nsid w:val="55601D4C"/>
    <w:multiLevelType w:val="hybridMultilevel"/>
    <w:tmpl w:val="5AA26E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97F93"/>
    <w:multiLevelType w:val="hybridMultilevel"/>
    <w:tmpl w:val="EF9A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F2134"/>
    <w:multiLevelType w:val="hybridMultilevel"/>
    <w:tmpl w:val="2A24F69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6CF04F2"/>
    <w:multiLevelType w:val="hybridMultilevel"/>
    <w:tmpl w:val="B1A81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357715"/>
    <w:multiLevelType w:val="hybridMultilevel"/>
    <w:tmpl w:val="FB80EA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5C8C22FB"/>
    <w:multiLevelType w:val="hybridMultilevel"/>
    <w:tmpl w:val="F3408180"/>
    <w:lvl w:ilvl="0" w:tplc="B05AE59A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6BE80474"/>
    <w:multiLevelType w:val="hybridMultilevel"/>
    <w:tmpl w:val="0AAA6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F82971"/>
    <w:multiLevelType w:val="hybridMultilevel"/>
    <w:tmpl w:val="F792217C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1">
    <w:nsid w:val="7DD64067"/>
    <w:multiLevelType w:val="hybridMultilevel"/>
    <w:tmpl w:val="4AB2F4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12"/>
  </w:num>
  <w:num w:numId="6">
    <w:abstractNumId w:val="10"/>
  </w:num>
  <w:num w:numId="7">
    <w:abstractNumId w:val="9"/>
  </w:num>
  <w:num w:numId="8">
    <w:abstractNumId w:val="17"/>
  </w:num>
  <w:num w:numId="9">
    <w:abstractNumId w:val="20"/>
  </w:num>
  <w:num w:numId="10">
    <w:abstractNumId w:val="18"/>
  </w:num>
  <w:num w:numId="11">
    <w:abstractNumId w:val="15"/>
  </w:num>
  <w:num w:numId="12">
    <w:abstractNumId w:val="11"/>
  </w:num>
  <w:num w:numId="13">
    <w:abstractNumId w:val="2"/>
  </w:num>
  <w:num w:numId="14">
    <w:abstractNumId w:val="14"/>
  </w:num>
  <w:num w:numId="15">
    <w:abstractNumId w:val="6"/>
  </w:num>
  <w:num w:numId="16">
    <w:abstractNumId w:val="4"/>
  </w:num>
  <w:num w:numId="17">
    <w:abstractNumId w:val="13"/>
  </w:num>
  <w:num w:numId="18">
    <w:abstractNumId w:val="16"/>
  </w:num>
  <w:num w:numId="19">
    <w:abstractNumId w:val="19"/>
  </w:num>
  <w:num w:numId="20">
    <w:abstractNumId w:val="21"/>
  </w:num>
  <w:num w:numId="21">
    <w:abstractNumId w:val="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6927"/>
    <w:rsid w:val="001B3FEE"/>
    <w:rsid w:val="00297E9F"/>
    <w:rsid w:val="003A1B92"/>
    <w:rsid w:val="00524694"/>
    <w:rsid w:val="00635141"/>
    <w:rsid w:val="00671E54"/>
    <w:rsid w:val="007F5A0E"/>
    <w:rsid w:val="008B4B6A"/>
    <w:rsid w:val="00A06927"/>
    <w:rsid w:val="00AD71EB"/>
    <w:rsid w:val="00B65C1C"/>
    <w:rsid w:val="00CC1C2B"/>
    <w:rsid w:val="00DF2D62"/>
    <w:rsid w:val="00EA434C"/>
    <w:rsid w:val="00F2315B"/>
    <w:rsid w:val="00F6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6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92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rsid w:val="00A06927"/>
    <w:pPr>
      <w:spacing w:after="0" w:line="360" w:lineRule="auto"/>
      <w:jc w:val="both"/>
    </w:pPr>
    <w:rPr>
      <w:rFonts w:ascii="Arial" w:eastAsia="Times New Roman" w:hAnsi="Arial" w:cs="Arial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A06927"/>
    <w:rPr>
      <w:rFonts w:ascii="Arial" w:eastAsia="Times New Roman" w:hAnsi="Arial" w:cs="Arial"/>
      <w:sz w:val="28"/>
      <w:szCs w:val="24"/>
    </w:rPr>
  </w:style>
  <w:style w:type="table" w:styleId="a8">
    <w:name w:val="Table Grid"/>
    <w:basedOn w:val="a1"/>
    <w:uiPriority w:val="59"/>
    <w:rsid w:val="00A0692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1777</Words>
  <Characters>10133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dcterms:created xsi:type="dcterms:W3CDTF">2016-04-05T07:05:00Z</dcterms:created>
  <dcterms:modified xsi:type="dcterms:W3CDTF">2018-10-28T13:21:00Z</dcterms:modified>
</cp:coreProperties>
</file>